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0E999" w14:textId="77777777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Applicants are reminded that </w:t>
      </w:r>
      <w:r w:rsidRPr="00A415E8">
        <w:rPr>
          <w:rFonts w:ascii="Times New Roman" w:eastAsia="Times New Roman" w:hAnsi="Times New Roman" w:cs="Times New Roman"/>
          <w:sz w:val="24"/>
          <w:szCs w:val="24"/>
          <w:u w:val="single"/>
        </w:rPr>
        <w:t>all Return Receipts</w:t>
      </w:r>
    </w:p>
    <w:p w14:paraId="607E617B" w14:textId="77777777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From the Certified Mail of Public Hearing</w:t>
      </w:r>
      <w:r w:rsidRPr="00A415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must be submitted prior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</w:p>
    <w:p w14:paraId="6B6E9B49" w14:textId="77777777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Public Hearing for application to be heard.</w:t>
      </w:r>
    </w:p>
    <w:p w14:paraId="0D4841C0" w14:textId="77777777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80F0A8A" w14:textId="77777777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  <w:r w:rsidRPr="00A415E8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All Applicants and Property Owners</w:t>
      </w:r>
    </w:p>
    <w:p w14:paraId="641414EA" w14:textId="77777777" w:rsidR="005B7042" w:rsidRPr="00A415E8" w:rsidRDefault="005B7042" w:rsidP="005B704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and/or their Legal Representative Must be Present</w:t>
      </w:r>
    </w:p>
    <w:p w14:paraId="71734B77" w14:textId="77777777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LEGAL REPRESENTATION MUST BE EITHER AN ATTORNEY OR RECORDED POWER OF ATTORNEY</w:t>
      </w:r>
    </w:p>
    <w:p w14:paraId="6F231B19" w14:textId="77777777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D38C7D" w14:textId="77777777" w:rsidR="005B7042" w:rsidRPr="00A415E8" w:rsidRDefault="005B7042" w:rsidP="005B70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3EC15B5F" w14:textId="77777777" w:rsidR="005B7042" w:rsidRPr="00A415E8" w:rsidRDefault="005B7042" w:rsidP="005B704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sz w:val="24"/>
          <w:szCs w:val="24"/>
          <w:u w:val="single"/>
        </w:rPr>
        <w:t>NOTICE OF MEETING</w:t>
      </w:r>
    </w:p>
    <w:p w14:paraId="1ADB1BB0" w14:textId="77777777" w:rsidR="005B7042" w:rsidRPr="00A415E8" w:rsidRDefault="005B7042" w:rsidP="005B704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</w:rPr>
        <w:t>WARRICK COUNTY BOARD OF ZONING APPEALS</w:t>
      </w:r>
    </w:p>
    <w:p w14:paraId="62C1F00C" w14:textId="77777777" w:rsidR="005B7042" w:rsidRPr="00A415E8" w:rsidRDefault="005B7042" w:rsidP="005B704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522F6A4" w14:textId="77777777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Regular meeting to be held in the Commissioners Meeting Room,</w:t>
      </w:r>
    </w:p>
    <w:p w14:paraId="695CDC33" w14:textId="77777777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Third Floor, Historic Courthouse,</w:t>
      </w:r>
    </w:p>
    <w:p w14:paraId="2A787C93" w14:textId="77777777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Boonville, Indiana</w:t>
      </w:r>
    </w:p>
    <w:p w14:paraId="6B4FEA64" w14:textId="2F1D964B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Monday, </w:t>
      </w:r>
      <w:r w:rsidR="003A45A0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3572D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A45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>, 2024 at 6:00 P.M.</w:t>
      </w:r>
    </w:p>
    <w:p w14:paraId="73DFFA1B" w14:textId="77777777" w:rsidR="005B7042" w:rsidRPr="00A415E8" w:rsidRDefault="005B7042" w:rsidP="005B7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North &amp; South doors of the Historic Courthouse open at 5:50 P.M.</w:t>
      </w:r>
    </w:p>
    <w:p w14:paraId="728AE0B5" w14:textId="77777777" w:rsidR="005B7042" w:rsidRPr="00A415E8" w:rsidRDefault="005B7042" w:rsidP="005B70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DB662E" w14:textId="77777777" w:rsidR="005B7042" w:rsidRPr="00A415E8" w:rsidRDefault="005B7042" w:rsidP="005B70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415E8">
        <w:rPr>
          <w:rFonts w:ascii="Times New Roman" w:eastAsia="Calibri" w:hAnsi="Times New Roman" w:cs="Times New Roman"/>
          <w:b/>
          <w:sz w:val="24"/>
          <w:szCs w:val="24"/>
          <w:u w:val="single"/>
        </w:rPr>
        <w:t>PLEDGE OF ALLEGIANCE</w:t>
      </w:r>
    </w:p>
    <w:p w14:paraId="7FEBD83C" w14:textId="77777777" w:rsidR="005B7042" w:rsidRPr="00A415E8" w:rsidRDefault="005B7042" w:rsidP="005B70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D37AB9" w14:textId="77777777" w:rsidR="005B7042" w:rsidRPr="00A415E8" w:rsidRDefault="005B7042" w:rsidP="005B70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ROLL CALL</w:t>
      </w: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6D17C7AC" w14:textId="77777777" w:rsidR="005B7042" w:rsidRPr="00A415E8" w:rsidRDefault="005B7042" w:rsidP="005B7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45401BA" w14:textId="4B535C4E" w:rsidR="005B7042" w:rsidRDefault="005B7042" w:rsidP="005B7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MINUTES</w:t>
      </w: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To approve the Minutes of the last regular meeting held </w:t>
      </w:r>
      <w:r w:rsidR="003A45A0">
        <w:rPr>
          <w:rFonts w:ascii="Times New Roman" w:eastAsia="Times New Roman" w:hAnsi="Times New Roman" w:cs="Times New Roman"/>
          <w:sz w:val="24"/>
          <w:szCs w:val="24"/>
        </w:rPr>
        <w:t>November 25</w:t>
      </w:r>
      <w:r w:rsidR="00F56E01">
        <w:rPr>
          <w:rFonts w:ascii="Times New Roman" w:eastAsia="Times New Roman" w:hAnsi="Times New Roman" w:cs="Times New Roman"/>
          <w:sz w:val="24"/>
          <w:szCs w:val="24"/>
        </w:rPr>
        <w:t>, 2024</w:t>
      </w:r>
      <w:r w:rsidR="00372D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D31A4E" w14:textId="77777777" w:rsidR="005B7042" w:rsidRPr="00A415E8" w:rsidRDefault="005B7042" w:rsidP="005B7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50517" w14:textId="0EE8707F" w:rsidR="005B7042" w:rsidRDefault="005B7042" w:rsidP="005B7042">
      <w:pPr>
        <w:pStyle w:val="BodyText"/>
        <w:rPr>
          <w:b/>
          <w:bCs/>
          <w:u w:val="single"/>
        </w:rPr>
      </w:pPr>
      <w:r>
        <w:rPr>
          <w:b/>
          <w:u w:val="single"/>
        </w:rPr>
        <w:t>VARIANCES</w:t>
      </w:r>
      <w:r w:rsidRPr="003500BD">
        <w:rPr>
          <w:b/>
          <w:bCs/>
          <w:u w:val="single"/>
        </w:rPr>
        <w:t>:</w:t>
      </w:r>
    </w:p>
    <w:p w14:paraId="06305EE1" w14:textId="77777777" w:rsidR="003A45A0" w:rsidRDefault="003A45A0" w:rsidP="005B7042">
      <w:pPr>
        <w:pStyle w:val="BodyText"/>
        <w:rPr>
          <w:b/>
          <w:bCs/>
          <w:u w:val="single"/>
        </w:rPr>
      </w:pPr>
    </w:p>
    <w:p w14:paraId="3B4BF40A" w14:textId="77777777" w:rsidR="009619AA" w:rsidRDefault="003A45A0" w:rsidP="003A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BZA-V-24-36: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30FC05" w14:textId="37DF35BC" w:rsidR="003A45A0" w:rsidRPr="00AE5808" w:rsidRDefault="009619AA" w:rsidP="003A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APPLICANT/ OWNER</w:t>
      </w:r>
      <w:r w:rsidR="003A45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3A45A0">
        <w:rPr>
          <w:rFonts w:ascii="Times New Roman" w:eastAsia="Times New Roman" w:hAnsi="Times New Roman" w:cs="Times New Roman"/>
          <w:sz w:val="24"/>
          <w:szCs w:val="24"/>
        </w:rPr>
        <w:t>Zahoor &amp; Rebecca Ismail</w:t>
      </w:r>
    </w:p>
    <w:p w14:paraId="17414D72" w14:textId="6BDDE7D1" w:rsidR="003A45A0" w:rsidRDefault="009619AA" w:rsidP="003A45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PREMISES AFFECTED:</w:t>
      </w:r>
      <w:r w:rsidRPr="0096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45A0">
        <w:rPr>
          <w:rFonts w:ascii="Times New Roman" w:eastAsia="Times New Roman" w:hAnsi="Times New Roman" w:cs="Times New Roman"/>
          <w:sz w:val="24"/>
          <w:szCs w:val="24"/>
        </w:rPr>
        <w:t xml:space="preserve">Property located on the N side of Jenner Rd.  approx. 240’ E of the int. formed by Jenner Rd. &amp; SR 261. Ohio Twp. 12-6-9. </w:t>
      </w:r>
      <w:r w:rsidR="003A45A0">
        <w:rPr>
          <w:rFonts w:ascii="Times New Roman" w:eastAsia="Times New Roman" w:hAnsi="Times New Roman" w:cs="Times New Roman"/>
          <w:i/>
          <w:sz w:val="24"/>
          <w:szCs w:val="24"/>
        </w:rPr>
        <w:t xml:space="preserve">Complete legal on file. 6288 Jenner Rd. </w:t>
      </w:r>
    </w:p>
    <w:p w14:paraId="3F44CB08" w14:textId="49BB4C26" w:rsidR="003A45A0" w:rsidRPr="000018A4" w:rsidRDefault="003A45A0" w:rsidP="003A45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NATURE OF THE CASE: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Requests a Variance, from the requirements as set forth in the Comprehensive Zoning Ordinance in effect for Warrick County, IN to allow an improvement location permit to be issued for a SFD located within the required 25’ front BSL. All in an “A” Agricultural Zoning District. </w:t>
      </w:r>
      <w:r w:rsidR="000018A4">
        <w:rPr>
          <w:rFonts w:ascii="Times New Roman" w:eastAsia="Times New Roman" w:hAnsi="Times New Roman" w:cs="Times New Roman"/>
          <w:i/>
          <w:iCs/>
          <w:sz w:val="24"/>
          <w:szCs w:val="24"/>
        </w:rPr>
        <w:t>Advertised in The Standard December 12, 2024.</w:t>
      </w:r>
    </w:p>
    <w:p w14:paraId="4D2DC9B9" w14:textId="77777777" w:rsidR="003A45A0" w:rsidRDefault="003A45A0" w:rsidP="003A4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0938C" w14:textId="77777777" w:rsidR="003A45A0" w:rsidRDefault="003A45A0" w:rsidP="003A45A0">
      <w:pPr>
        <w:pStyle w:val="BodyText"/>
      </w:pPr>
      <w:r>
        <w:rPr>
          <w:b/>
          <w:u w:val="single"/>
        </w:rPr>
        <w:t>SPECIAL USES</w:t>
      </w:r>
      <w:r>
        <w:rPr>
          <w:b/>
          <w:bCs/>
          <w:u w:val="single"/>
        </w:rPr>
        <w:t>:</w:t>
      </w:r>
    </w:p>
    <w:p w14:paraId="5B495DCA" w14:textId="77777777" w:rsidR="003A45A0" w:rsidRDefault="003A45A0" w:rsidP="003A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CFE847" w14:textId="77777777" w:rsidR="009619AA" w:rsidRDefault="003A45A0" w:rsidP="003A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BZA-SU-24-37: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9FF902" w14:textId="7FEBEEFC" w:rsidR="003A45A0" w:rsidRDefault="009619AA" w:rsidP="003A45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APPLICANT</w:t>
      </w:r>
      <w:r w:rsidR="003A45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3A45A0">
        <w:rPr>
          <w:rFonts w:ascii="Times New Roman" w:eastAsia="Times New Roman" w:hAnsi="Times New Roman" w:cs="Times New Roman"/>
          <w:bCs/>
          <w:sz w:val="24"/>
          <w:szCs w:val="24"/>
        </w:rPr>
        <w:t>Evansville Christian School, by Mike Allen, Superintendent</w:t>
      </w:r>
    </w:p>
    <w:p w14:paraId="1C20876A" w14:textId="2044A91E" w:rsidR="003A45A0" w:rsidRPr="00C33135" w:rsidRDefault="009619AA" w:rsidP="003A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OWNER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A45A0">
        <w:rPr>
          <w:rFonts w:ascii="Times New Roman" w:eastAsia="Times New Roman" w:hAnsi="Times New Roman" w:cs="Times New Roman"/>
          <w:bCs/>
          <w:sz w:val="24"/>
          <w:szCs w:val="24"/>
        </w:rPr>
        <w:t xml:space="preserve"> Evansville Christian School, by Mike Allen, Superintendent; Epworth Community Church, by Danny Barr, Pastor; Crossroads Christian Church, by Ryan King, Executive Director of Operations</w:t>
      </w:r>
    </w:p>
    <w:p w14:paraId="26F79E23" w14:textId="079A6F21" w:rsidR="003A45A0" w:rsidRDefault="009619AA" w:rsidP="003A45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PREMISES AFFECTED: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45A0">
        <w:rPr>
          <w:rFonts w:ascii="Times New Roman" w:eastAsia="Times New Roman" w:hAnsi="Times New Roman" w:cs="Times New Roman"/>
          <w:sz w:val="24"/>
          <w:szCs w:val="24"/>
        </w:rPr>
        <w:t xml:space="preserve">Property located on the W side of Epworth Rd.  approx. 600’ N of the int. formed by Epworth Rd. &amp; Lincoln Ave. Ohio Twp. PT Tract 2 Gateway Minor Amended; Lot 2 Epworth Lincoln II &amp; Lots1-3 in Epworth Lincoln III. </w:t>
      </w:r>
      <w:r w:rsidR="003A45A0">
        <w:rPr>
          <w:rFonts w:ascii="Times New Roman" w:eastAsia="Times New Roman" w:hAnsi="Times New Roman" w:cs="Times New Roman"/>
          <w:i/>
          <w:sz w:val="24"/>
          <w:szCs w:val="24"/>
        </w:rPr>
        <w:t xml:space="preserve">Complete legal on file. 10644 Lincoln Ave. </w:t>
      </w:r>
    </w:p>
    <w:p w14:paraId="047A7A23" w14:textId="755D09E4" w:rsidR="003A45A0" w:rsidRDefault="003A45A0" w:rsidP="003A4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NATURE OF THE CASE: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Requests a Special Use, SU-15, from the requirements as set forth in the Comprehensive Zoning Ordinance in effect for Warrick County, IN to allow an Amendment to BZA-SU-20-18 to allow an addition to a school in a “C-1” Neighborhood Commercial, “A” Agricultural and “R-2B” Multiple Family Zoned Districts. </w:t>
      </w:r>
      <w:r w:rsidR="00A148E3">
        <w:rPr>
          <w:rFonts w:ascii="Times New Roman" w:eastAsia="Times New Roman" w:hAnsi="Times New Roman" w:cs="Times New Roman"/>
          <w:i/>
          <w:iCs/>
          <w:sz w:val="24"/>
          <w:szCs w:val="24"/>
        </w:rPr>
        <w:t>Advertised in The Standard December 12, 2024.</w:t>
      </w:r>
    </w:p>
    <w:p w14:paraId="69AC46E3" w14:textId="77777777" w:rsidR="003A45A0" w:rsidRDefault="003A45A0" w:rsidP="003A4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A4A21" w14:textId="77777777" w:rsidR="00E13DA8" w:rsidRDefault="003A45A0" w:rsidP="003A4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BZA-SU-24-38: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2858D2" w14:textId="05B98079" w:rsidR="003A45A0" w:rsidRDefault="00E13DA8" w:rsidP="003A4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APPLICANT/ OWNER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3A45A0">
        <w:rPr>
          <w:rFonts w:ascii="Times New Roman" w:eastAsia="Times New Roman" w:hAnsi="Times New Roman" w:cs="Times New Roman"/>
          <w:sz w:val="24"/>
          <w:szCs w:val="24"/>
        </w:rPr>
        <w:t>Yellow</w:t>
      </w:r>
      <w:r w:rsidR="002E3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5A0">
        <w:rPr>
          <w:rFonts w:ascii="Times New Roman" w:eastAsia="Times New Roman" w:hAnsi="Times New Roman" w:cs="Times New Roman"/>
          <w:sz w:val="24"/>
          <w:szCs w:val="24"/>
        </w:rPr>
        <w:t>Banks, LLC, by Charlie Peabody, Managing Member</w:t>
      </w:r>
    </w:p>
    <w:p w14:paraId="53E42869" w14:textId="0AA5EA3C" w:rsidR="003A45A0" w:rsidRDefault="00E13DA8" w:rsidP="003A4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PREMISES AFFECTED: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45A0">
        <w:rPr>
          <w:rFonts w:ascii="Times New Roman" w:eastAsia="Times New Roman" w:hAnsi="Times New Roman" w:cs="Times New Roman"/>
          <w:sz w:val="24"/>
          <w:szCs w:val="24"/>
        </w:rPr>
        <w:t>Property located on the W side of Yellow</w:t>
      </w:r>
      <w:r w:rsidR="00626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5A0">
        <w:rPr>
          <w:rFonts w:ascii="Times New Roman" w:eastAsia="Times New Roman" w:hAnsi="Times New Roman" w:cs="Times New Roman"/>
          <w:sz w:val="24"/>
          <w:szCs w:val="24"/>
        </w:rPr>
        <w:t>banks Trail approx. 1200’ S of the intersection formed by Yellow</w:t>
      </w:r>
      <w:r w:rsidR="00626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5A0">
        <w:rPr>
          <w:rFonts w:ascii="Times New Roman" w:eastAsia="Times New Roman" w:hAnsi="Times New Roman" w:cs="Times New Roman"/>
          <w:sz w:val="24"/>
          <w:szCs w:val="24"/>
        </w:rPr>
        <w:t xml:space="preserve">banks Trail and Vincennes Road. Pigeon Twp. 31-3-6. </w:t>
      </w:r>
      <w:r w:rsidR="00AC7499" w:rsidRPr="006709FC">
        <w:rPr>
          <w:rFonts w:ascii="Times New Roman" w:eastAsia="Times New Roman" w:hAnsi="Times New Roman" w:cs="Times New Roman"/>
          <w:i/>
          <w:iCs/>
          <w:sz w:val="24"/>
          <w:szCs w:val="24"/>
        </w:rPr>
        <w:t>12733 Yellow banks Trail</w:t>
      </w:r>
      <w:r w:rsidR="00AC74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3A45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Complete legal on file. </w:t>
      </w:r>
    </w:p>
    <w:p w14:paraId="72EF1FDB" w14:textId="643DE696" w:rsidR="003A45A0" w:rsidRDefault="003A45A0" w:rsidP="003A4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NATURE OF THE CASE: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Requests a Special Use, SU-1, from the requirements as set forth in the Comprehensive Zoning Ordinance in effect for Warrick County, IN to allow a 73.20 acre commercial recreation area, including but not limited to; primitive camping, recreational vehicle camping, cabin rentals, shower houses, beach access, concessions, restaurants, and a camp store. All in an “A” Agricultural Zoning District. </w:t>
      </w:r>
      <w:r w:rsidR="00247230">
        <w:rPr>
          <w:rFonts w:ascii="Times New Roman" w:eastAsia="Times New Roman" w:hAnsi="Times New Roman" w:cs="Times New Roman"/>
          <w:i/>
          <w:iCs/>
          <w:sz w:val="24"/>
          <w:szCs w:val="24"/>
        </w:rPr>
        <w:t>Advertised in The Standard December 12, 2024.</w:t>
      </w:r>
    </w:p>
    <w:p w14:paraId="0CC5F68E" w14:textId="77777777" w:rsidR="005B7042" w:rsidRPr="003500BD" w:rsidRDefault="005B7042" w:rsidP="005B7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064FA" w14:textId="77777777" w:rsidR="005B7042" w:rsidRPr="00A415E8" w:rsidRDefault="005B7042" w:rsidP="005B70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 BUSINESS:</w:t>
      </w:r>
    </w:p>
    <w:p w14:paraId="3B7E97EC" w14:textId="77777777" w:rsidR="005B7042" w:rsidRPr="00A415E8" w:rsidRDefault="005B7042" w:rsidP="005B704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2970F0E" w14:textId="77777777" w:rsidR="005B7042" w:rsidRPr="00A415E8" w:rsidRDefault="005B7042" w:rsidP="005B70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ATTORNEY BUSINESS:</w:t>
      </w:r>
    </w:p>
    <w:p w14:paraId="78294926" w14:textId="77777777" w:rsidR="005B7042" w:rsidRPr="00A415E8" w:rsidRDefault="005B7042" w:rsidP="005B70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E8386E" w14:textId="77777777" w:rsidR="005B7042" w:rsidRPr="00A415E8" w:rsidRDefault="005B7042" w:rsidP="005B70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EXECUTIVE DIRECTOR BUSINESS: </w:t>
      </w:r>
    </w:p>
    <w:p w14:paraId="01C9CE06" w14:textId="77777777" w:rsidR="005B7042" w:rsidRPr="00A415E8" w:rsidRDefault="005B7042" w:rsidP="005B70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To transact any other business.</w:t>
      </w:r>
    </w:p>
    <w:p w14:paraId="35F16B89" w14:textId="77777777" w:rsidR="005B4E94" w:rsidRDefault="005B4E94"/>
    <w:sectPr w:rsidR="005B4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42"/>
    <w:rsid w:val="000018A4"/>
    <w:rsid w:val="001F39BE"/>
    <w:rsid w:val="002109B0"/>
    <w:rsid w:val="00247230"/>
    <w:rsid w:val="00292955"/>
    <w:rsid w:val="002E31DA"/>
    <w:rsid w:val="003572DD"/>
    <w:rsid w:val="00372D41"/>
    <w:rsid w:val="003A45A0"/>
    <w:rsid w:val="003C5A12"/>
    <w:rsid w:val="00455575"/>
    <w:rsid w:val="00485BBC"/>
    <w:rsid w:val="005573C5"/>
    <w:rsid w:val="00572ABD"/>
    <w:rsid w:val="005B4E94"/>
    <w:rsid w:val="005B7042"/>
    <w:rsid w:val="00626EE1"/>
    <w:rsid w:val="00676A71"/>
    <w:rsid w:val="006E357C"/>
    <w:rsid w:val="0076393A"/>
    <w:rsid w:val="00815B1D"/>
    <w:rsid w:val="009619AA"/>
    <w:rsid w:val="00984768"/>
    <w:rsid w:val="00A148E3"/>
    <w:rsid w:val="00AC7499"/>
    <w:rsid w:val="00C86C42"/>
    <w:rsid w:val="00D21768"/>
    <w:rsid w:val="00E13DA8"/>
    <w:rsid w:val="00F56E01"/>
    <w:rsid w:val="00F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96CC"/>
  <w15:chartTrackingRefBased/>
  <w15:docId w15:val="{FE6942A1-1EF4-4CE3-B71F-4B722151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4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B70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B70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Newton</dc:creator>
  <cp:keywords/>
  <dc:description/>
  <cp:lastModifiedBy>Carlie Render</cp:lastModifiedBy>
  <cp:revision>24</cp:revision>
  <dcterms:created xsi:type="dcterms:W3CDTF">2024-12-03T15:30:00Z</dcterms:created>
  <dcterms:modified xsi:type="dcterms:W3CDTF">2024-12-04T20:18:00Z</dcterms:modified>
</cp:coreProperties>
</file>